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E91C" w14:textId="77777777" w:rsidR="00E978C0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 xml:space="preserve">Institutional </w:t>
      </w:r>
    </w:p>
    <w:p w14:paraId="41D2A506" w14:textId="77777777" w:rsidR="0044394D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 xml:space="preserve">Review </w:t>
      </w:r>
    </w:p>
    <w:p w14:paraId="4911A674" w14:textId="77777777" w:rsidR="0044394D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>Board</w:t>
      </w:r>
    </w:p>
    <w:p w14:paraId="452B90B9" w14:textId="77777777" w:rsidR="00E978C0" w:rsidRPr="00745AF0" w:rsidRDefault="00C710CE" w:rsidP="00C710CE">
      <w:pPr>
        <w:rPr>
          <w:color w:val="3B3838" w:themeColor="background2" w:themeShade="40"/>
          <w:sz w:val="26"/>
          <w:szCs w:val="26"/>
        </w:rPr>
      </w:pPr>
      <w:r w:rsidRPr="00745AF0">
        <w:rPr>
          <w:color w:val="3B3838" w:themeColor="background2" w:themeShade="40"/>
          <w:sz w:val="26"/>
          <w:szCs w:val="26"/>
        </w:rPr>
        <w:t xml:space="preserve"> </w:t>
      </w:r>
    </w:p>
    <w:p w14:paraId="66081421" w14:textId="6A4A11A0" w:rsidR="008F1C82" w:rsidRPr="008F1C82" w:rsidRDefault="008F1C82" w:rsidP="008F1C82">
      <w:pPr>
        <w:jc w:val="center"/>
        <w:rPr>
          <w:rFonts w:eastAsia="Times New Roman"/>
          <w:b/>
          <w:bCs/>
          <w:lang w:eastAsia="en-US"/>
        </w:rPr>
      </w:pPr>
      <w:r w:rsidRPr="008F1C82">
        <w:rPr>
          <w:rFonts w:eastAsia="Times New Roman"/>
          <w:b/>
          <w:bCs/>
          <w:lang w:eastAsia="en-US"/>
        </w:rPr>
        <w:t>Mercy College of Health Sciences</w:t>
      </w:r>
      <w:r w:rsidR="00D56B8E">
        <w:rPr>
          <w:rFonts w:eastAsia="Times New Roman"/>
          <w:b/>
          <w:bCs/>
          <w:lang w:eastAsia="en-US"/>
        </w:rPr>
        <w:t xml:space="preserve">: </w:t>
      </w:r>
      <w:r w:rsidRPr="008F1C82">
        <w:rPr>
          <w:rFonts w:eastAsia="Times New Roman"/>
          <w:b/>
          <w:bCs/>
          <w:lang w:eastAsia="en-US"/>
        </w:rPr>
        <w:t>Institutional Review Board (IRB)</w:t>
      </w:r>
    </w:p>
    <w:p w14:paraId="48411828" w14:textId="36931DBD" w:rsidR="008F1C82" w:rsidRPr="008F1C82" w:rsidRDefault="008F1C82" w:rsidP="008F1C82">
      <w:pPr>
        <w:jc w:val="center"/>
        <w:rPr>
          <w:rFonts w:eastAsia="Times New Roman"/>
          <w:b/>
          <w:bCs/>
          <w:lang w:eastAsia="en-US"/>
        </w:rPr>
      </w:pPr>
      <w:r w:rsidRPr="008F1C82">
        <w:rPr>
          <w:rFonts w:eastAsia="Times New Roman"/>
          <w:b/>
          <w:bCs/>
          <w:lang w:eastAsia="en-US"/>
        </w:rPr>
        <w:t xml:space="preserve">Unanticipated Problem/Adverse Event Reporting </w:t>
      </w:r>
    </w:p>
    <w:p w14:paraId="04489AB7" w14:textId="77777777" w:rsidR="008F1C82" w:rsidRPr="008F1C82" w:rsidRDefault="008F1C82" w:rsidP="008F1C82">
      <w:pPr>
        <w:spacing w:before="0"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</w:p>
    <w:p w14:paraId="70640C55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Calibri" w:eastAsia="Times New Roman" w:hAnsi="Calibri" w:cs="Segoe UI"/>
          <w:lang w:eastAsia="en-US"/>
        </w:rPr>
      </w:pPr>
      <w:r w:rsidRPr="008F1C82">
        <w:rPr>
          <w:rFonts w:ascii="Calibri" w:eastAsia="Times New Roman" w:hAnsi="Calibri" w:cs="Segoe UI"/>
          <w:lang w:eastAsia="en-US"/>
        </w:rPr>
        <w:t>**Return this completed form promptly to </w:t>
      </w:r>
      <w:hyperlink r:id="rId8" w:tgtFrame="_blank" w:history="1">
        <w:r w:rsidRPr="008F1C82">
          <w:rPr>
            <w:rFonts w:ascii="Calibri" w:eastAsia="Times New Roman" w:hAnsi="Calibri" w:cs="Segoe UI"/>
            <w:b/>
            <w:bCs/>
            <w:color w:val="0563C1"/>
            <w:lang w:eastAsia="en-US"/>
          </w:rPr>
          <w:t>IRB@mchs.edu</w:t>
        </w:r>
      </w:hyperlink>
      <w:r w:rsidRPr="008F1C82">
        <w:rPr>
          <w:rFonts w:ascii="Calibri" w:eastAsia="Times New Roman" w:hAnsi="Calibri" w:cs="Segoe UI"/>
          <w:lang w:eastAsia="en-US"/>
        </w:rPr>
        <w:t>.  </w:t>
      </w:r>
    </w:p>
    <w:p w14:paraId="493A1F60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</w:p>
    <w:p w14:paraId="55D28183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Principal Investigator: </w:t>
      </w:r>
    </w:p>
    <w:p w14:paraId="07BF5E0D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Email</w:t>
      </w:r>
      <w:r w:rsidRPr="008F1C82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: </w:t>
      </w:r>
    </w:p>
    <w:p w14:paraId="5387DBEF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Phone Number</w:t>
      </w:r>
      <w:r w:rsidRPr="008F1C82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: </w:t>
      </w:r>
    </w:p>
    <w:p w14:paraId="1E0D370B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Study Title</w:t>
      </w:r>
      <w:r w:rsidRPr="008F1C82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: </w:t>
      </w:r>
    </w:p>
    <w:p w14:paraId="7C0564F4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IRB Reference</w:t>
      </w:r>
      <w:r w:rsidRPr="008F1C82">
        <w:rPr>
          <w:rFonts w:ascii="Arial" w:eastAsia="Times New Roman" w:hAnsi="Arial" w:cs="Arial"/>
          <w:color w:val="D13438"/>
          <w:sz w:val="24"/>
          <w:szCs w:val="24"/>
          <w:lang w:eastAsia="en-US"/>
        </w:rPr>
        <w:t> </w:t>
      </w:r>
      <w:r w:rsidRPr="008F1C82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#: </w:t>
      </w:r>
    </w:p>
    <w:p w14:paraId="75FEDB2D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Study Site: </w:t>
      </w:r>
    </w:p>
    <w:p w14:paraId="4D2B34F9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Co-Investigator, if applicable: </w:t>
      </w:r>
    </w:p>
    <w:p w14:paraId="0D9C1664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Date and time of the Unanticipated Problem or Adverse Event: </w:t>
      </w:r>
    </w:p>
    <w:p w14:paraId="3813BD51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Describe the Unanticipated Problem or Adverse Event (in detail). Refer to</w:t>
      </w:r>
      <w:r w:rsidRPr="008F1C82">
        <w:rPr>
          <w:rFonts w:ascii="Calibri" w:eastAsia="Times New Roman" w:hAnsi="Calibri" w:cs="Segoe UI"/>
          <w:lang w:eastAsia="en-US"/>
        </w:rPr>
        <w:t> the OHRP Website: </w:t>
      </w:r>
      <w:hyperlink r:id="rId9" w:anchor="Q1" w:tgtFrame="_blank" w:history="1">
        <w:r w:rsidRPr="008F1C82">
          <w:rPr>
            <w:rFonts w:ascii="Calibri" w:eastAsia="Times New Roman" w:hAnsi="Calibri" w:cs="Segoe UI"/>
            <w:color w:val="0563C1"/>
            <w:sz w:val="24"/>
            <w:szCs w:val="24"/>
            <w:lang w:eastAsia="en-US"/>
          </w:rPr>
          <w:t>https://www.hhs.gov/ohrp/regulations-and-policy/guidance/reviewing-unanticipated-problems/index.html#Q1</w:t>
        </w:r>
      </w:hyperlink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 for </w:t>
      </w:r>
      <w:r w:rsidRPr="008F1C82">
        <w:rPr>
          <w:rFonts w:ascii="Calibri" w:eastAsia="Times New Roman" w:hAnsi="Calibri" w:cs="Segoe UI"/>
          <w:sz w:val="24"/>
          <w:szCs w:val="24"/>
          <w:lang w:eastAsia="en-US"/>
        </w:rPr>
        <w:t>guidance</w:t>
      </w:r>
      <w:r w:rsidRPr="008F1C82">
        <w:rPr>
          <w:rFonts w:ascii="Arial" w:eastAsia="Times New Roman" w:hAnsi="Arial" w:cs="Arial"/>
          <w:sz w:val="24"/>
          <w:szCs w:val="24"/>
          <w:lang w:eastAsia="en-US"/>
        </w:rPr>
        <w:t>. </w:t>
      </w:r>
    </w:p>
    <w:p w14:paraId="68528EBC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 </w:t>
      </w:r>
    </w:p>
    <w:p w14:paraId="423AB8FC" w14:textId="34E1A08D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sz w:val="24"/>
          <w:szCs w:val="24"/>
          <w:lang w:eastAsia="en-US"/>
        </w:rPr>
        <w:t>Explain how you determined </w:t>
      </w: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th</w:t>
      </w:r>
      <w:r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 xml:space="preserve">at the </w:t>
      </w: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>event, incident, experience, or outcome represents an unanticipated problem or adverse event. </w:t>
      </w:r>
    </w:p>
    <w:p w14:paraId="61D76A98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 </w:t>
      </w:r>
    </w:p>
    <w:p w14:paraId="20213B43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Calibri" w:eastAsia="Times New Roman" w:hAnsi="Calibri" w:cs="Segoe UI"/>
          <w:sz w:val="24"/>
          <w:szCs w:val="24"/>
          <w:lang w:eastAsia="en-US"/>
        </w:rPr>
      </w:pPr>
      <w:r w:rsidRPr="008F1C82">
        <w:rPr>
          <w:rFonts w:ascii="Calibri" w:eastAsia="Times New Roman" w:hAnsi="Calibri" w:cs="Segoe UI"/>
          <w:color w:val="222222"/>
          <w:sz w:val="24"/>
          <w:szCs w:val="24"/>
          <w:lang w:eastAsia="en-US"/>
        </w:rPr>
        <w:t xml:space="preserve">Describe any changes to </w:t>
      </w:r>
      <w:r w:rsidRPr="008F1C82">
        <w:rPr>
          <w:rFonts w:ascii="Calibri" w:eastAsia="Times New Roman" w:hAnsi="Calibri" w:cs="Segoe UI"/>
          <w:sz w:val="24"/>
          <w:szCs w:val="24"/>
          <w:lang w:eastAsia="en-US"/>
        </w:rPr>
        <w:t>the study protocol, and/or other corrective actions taken or proposed as a result of the unanticipated problem or adverse event. </w:t>
      </w:r>
    </w:p>
    <w:p w14:paraId="35EB3E5A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Calibri" w:eastAsia="Times New Roman" w:hAnsi="Calibri" w:cs="Segoe UI"/>
          <w:sz w:val="24"/>
          <w:szCs w:val="24"/>
          <w:lang w:eastAsia="en-US"/>
        </w:rPr>
      </w:pPr>
    </w:p>
    <w:p w14:paraId="1CC3C156" w14:textId="77777777" w:rsidR="008F1C82" w:rsidRPr="008F1C82" w:rsidRDefault="008F1C82" w:rsidP="008F1C82">
      <w:pPr>
        <w:spacing w:before="0"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8F1C82">
        <w:rPr>
          <w:rFonts w:ascii="Calibri" w:eastAsia="Times New Roman" w:hAnsi="Calibri" w:cs="Segoe UI"/>
          <w:sz w:val="24"/>
          <w:szCs w:val="24"/>
          <w:lang w:eastAsia="en-US"/>
        </w:rPr>
        <w:t xml:space="preserve">For questions, contact </w:t>
      </w:r>
      <w:hyperlink r:id="rId10" w:history="1">
        <w:r w:rsidRPr="008F1C82">
          <w:rPr>
            <w:rFonts w:ascii="Calibri" w:eastAsia="Times New Roman" w:hAnsi="Calibri" w:cs="Segoe UI"/>
            <w:color w:val="0563C1" w:themeColor="hyperlink"/>
            <w:sz w:val="24"/>
            <w:szCs w:val="24"/>
            <w:u w:val="single"/>
            <w:lang w:eastAsia="en-US"/>
          </w:rPr>
          <w:t>IRB@mchs.edu</w:t>
        </w:r>
      </w:hyperlink>
      <w:r w:rsidRPr="008F1C82">
        <w:rPr>
          <w:rFonts w:ascii="Calibri" w:eastAsia="Times New Roman" w:hAnsi="Calibri" w:cs="Segoe UI"/>
          <w:sz w:val="24"/>
          <w:szCs w:val="24"/>
          <w:lang w:eastAsia="en-US"/>
        </w:rPr>
        <w:t xml:space="preserve">. </w:t>
      </w:r>
    </w:p>
    <w:p w14:paraId="1CDCD464" w14:textId="77777777" w:rsidR="008F1C82" w:rsidRPr="008F1C82" w:rsidRDefault="008F1C82" w:rsidP="008F1C82">
      <w:pPr>
        <w:spacing w:before="0" w:after="160" w:line="259" w:lineRule="auto"/>
        <w:ind w:left="720"/>
        <w:rPr>
          <w:rFonts w:eastAsiaTheme="minorHAnsi"/>
          <w:lang w:eastAsia="en-US"/>
        </w:rPr>
      </w:pPr>
    </w:p>
    <w:p w14:paraId="5A8837C0" w14:textId="77777777" w:rsidR="001900F4" w:rsidRPr="001900F4" w:rsidRDefault="001900F4" w:rsidP="001900F4"/>
    <w:p w14:paraId="36CFA8D4" w14:textId="77777777" w:rsidR="001900F4" w:rsidRPr="001900F4" w:rsidRDefault="001900F4" w:rsidP="001900F4"/>
    <w:p w14:paraId="578C8BF4" w14:textId="77777777" w:rsidR="001900F4" w:rsidRPr="001900F4" w:rsidRDefault="001900F4" w:rsidP="001900F4"/>
    <w:p w14:paraId="45E1FFA9" w14:textId="77777777" w:rsidR="001900F4" w:rsidRDefault="001900F4" w:rsidP="001900F4"/>
    <w:p w14:paraId="0A19BF14" w14:textId="4A9ABC01" w:rsidR="00A90982" w:rsidRDefault="00A90982" w:rsidP="001900F4"/>
    <w:p w14:paraId="2D2B563F" w14:textId="7298673B" w:rsidR="00DA075E" w:rsidRPr="00DA075E" w:rsidRDefault="00DA075E" w:rsidP="00DA075E"/>
    <w:p w14:paraId="5BBD330D" w14:textId="045C53DE" w:rsidR="00DA075E" w:rsidRDefault="00DA075E" w:rsidP="00DA075E"/>
    <w:p w14:paraId="650A0C77" w14:textId="0074F295" w:rsidR="00DA075E" w:rsidRPr="00DA075E" w:rsidRDefault="00DA075E" w:rsidP="00DA075E">
      <w:pPr>
        <w:tabs>
          <w:tab w:val="left" w:pos="8991"/>
        </w:tabs>
      </w:pPr>
      <w:bookmarkStart w:id="0" w:name="_GoBack"/>
      <w:bookmarkEnd w:id="0"/>
      <w:r>
        <w:t>Updated: 4.13.2021</w:t>
      </w:r>
    </w:p>
    <w:sectPr w:rsidR="00DA075E" w:rsidRPr="00DA075E" w:rsidSect="00A90982">
      <w:headerReference w:type="default" r:id="rId11"/>
      <w:footerReference w:type="default" r:id="rId12"/>
      <w:pgSz w:w="12240" w:h="15840"/>
      <w:pgMar w:top="245" w:right="1440" w:bottom="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F2FA" w14:textId="77777777" w:rsidR="00067811" w:rsidRDefault="00067811" w:rsidP="00067811">
      <w:pPr>
        <w:spacing w:before="0" w:after="0" w:line="240" w:lineRule="auto"/>
      </w:pPr>
      <w:r>
        <w:separator/>
      </w:r>
    </w:p>
  </w:endnote>
  <w:endnote w:type="continuationSeparator" w:id="0">
    <w:p w14:paraId="3A4B16F0" w14:textId="77777777" w:rsidR="00067811" w:rsidRDefault="00067811" w:rsidP="000678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823D" w14:textId="77777777" w:rsidR="00C10BD4" w:rsidRPr="001900F4" w:rsidRDefault="00517D35" w:rsidP="00AE40EF">
    <w:pPr>
      <w:pStyle w:val="Footer"/>
      <w:ind w:left="-1440"/>
      <w:rPr>
        <w:rFonts w:ascii="Century Gothic" w:hAnsi="Century Gothic"/>
        <w:color w:val="FFFFFF" w:themeColor="background1"/>
        <w:sz w:val="26"/>
        <w:szCs w:val="26"/>
      </w:rPr>
    </w:pP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drawing>
        <wp:anchor distT="0" distB="0" distL="114300" distR="114300" simplePos="0" relativeHeight="251659264" behindDoc="1" locked="0" layoutInCell="1" allowOverlap="1" wp14:anchorId="6736DE50" wp14:editId="3EFB8704">
          <wp:simplePos x="0" y="0"/>
          <wp:positionH relativeFrom="column">
            <wp:posOffset>-928181</wp:posOffset>
          </wp:positionH>
          <wp:positionV relativeFrom="paragraph">
            <wp:posOffset>-158106</wp:posOffset>
          </wp:positionV>
          <wp:extent cx="8359775" cy="61722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7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>Ddf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ab/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mchs.edu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928 6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vertAlign w:val="superscript"/>
        <w:lang w:eastAsia="en-US"/>
      </w:rPr>
      <w:t>th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Ave Des Moines, IA 50309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515-643-3180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1D16" w14:textId="77777777" w:rsidR="00067811" w:rsidRDefault="00067811" w:rsidP="00067811">
      <w:pPr>
        <w:spacing w:before="0" w:after="0" w:line="240" w:lineRule="auto"/>
      </w:pPr>
      <w:r>
        <w:separator/>
      </w:r>
    </w:p>
  </w:footnote>
  <w:footnote w:type="continuationSeparator" w:id="0">
    <w:p w14:paraId="318D6E57" w14:textId="77777777" w:rsidR="00067811" w:rsidRDefault="00067811" w:rsidP="000678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B91A" w14:textId="77777777" w:rsidR="00C10BD4" w:rsidRDefault="005A6C91" w:rsidP="00C10BD4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0B1FDE0" wp14:editId="57656093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789479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89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C85"/>
    <w:multiLevelType w:val="hybridMultilevel"/>
    <w:tmpl w:val="4BC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95"/>
    <w:multiLevelType w:val="hybridMultilevel"/>
    <w:tmpl w:val="293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325F"/>
    <w:multiLevelType w:val="hybridMultilevel"/>
    <w:tmpl w:val="BCEA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6EB0"/>
    <w:multiLevelType w:val="hybridMultilevel"/>
    <w:tmpl w:val="3558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3EBC"/>
    <w:multiLevelType w:val="hybridMultilevel"/>
    <w:tmpl w:val="064E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CE"/>
    <w:rsid w:val="00037435"/>
    <w:rsid w:val="00057794"/>
    <w:rsid w:val="00067811"/>
    <w:rsid w:val="00156C92"/>
    <w:rsid w:val="00166098"/>
    <w:rsid w:val="001900F4"/>
    <w:rsid w:val="001E2682"/>
    <w:rsid w:val="002326A8"/>
    <w:rsid w:val="00290C02"/>
    <w:rsid w:val="0032281A"/>
    <w:rsid w:val="00415692"/>
    <w:rsid w:val="00442714"/>
    <w:rsid w:val="0044394D"/>
    <w:rsid w:val="0045245E"/>
    <w:rsid w:val="00492B80"/>
    <w:rsid w:val="004A391A"/>
    <w:rsid w:val="00517D35"/>
    <w:rsid w:val="005A6C91"/>
    <w:rsid w:val="00601D1C"/>
    <w:rsid w:val="00607FA4"/>
    <w:rsid w:val="006F29CD"/>
    <w:rsid w:val="00745AF0"/>
    <w:rsid w:val="007A479B"/>
    <w:rsid w:val="008A1AC2"/>
    <w:rsid w:val="008E794D"/>
    <w:rsid w:val="008F1C82"/>
    <w:rsid w:val="00A74F63"/>
    <w:rsid w:val="00A90982"/>
    <w:rsid w:val="00A92990"/>
    <w:rsid w:val="00AE3B0F"/>
    <w:rsid w:val="00AE40EF"/>
    <w:rsid w:val="00AF70DD"/>
    <w:rsid w:val="00B33BBA"/>
    <w:rsid w:val="00B8321D"/>
    <w:rsid w:val="00BF6986"/>
    <w:rsid w:val="00C050FF"/>
    <w:rsid w:val="00C10BD4"/>
    <w:rsid w:val="00C710CE"/>
    <w:rsid w:val="00C90F8A"/>
    <w:rsid w:val="00CD05CC"/>
    <w:rsid w:val="00D56B8E"/>
    <w:rsid w:val="00DA075E"/>
    <w:rsid w:val="00DC1957"/>
    <w:rsid w:val="00DC5D60"/>
    <w:rsid w:val="00E33FC6"/>
    <w:rsid w:val="00E978C0"/>
    <w:rsid w:val="00EB0607"/>
    <w:rsid w:val="00F61BF6"/>
    <w:rsid w:val="00F74E18"/>
    <w:rsid w:val="00FB02BB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007C"/>
  <w15:chartTrackingRefBased/>
  <w15:docId w15:val="{C644154E-F30F-4BB9-BE99-264E36E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E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CE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C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710CE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0CE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1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1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0577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09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11149105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21300081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ch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B@mch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hs.gov/ohrp/regulations-and-policy/guidance/reviewing-unanticipated-problems/index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6A01-A68D-401D-BA47-DDEB58C7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Dillon</dc:creator>
  <cp:keywords/>
  <dc:description/>
  <cp:lastModifiedBy>McCleish, Joan</cp:lastModifiedBy>
  <cp:revision>4</cp:revision>
  <dcterms:created xsi:type="dcterms:W3CDTF">2021-04-12T21:15:00Z</dcterms:created>
  <dcterms:modified xsi:type="dcterms:W3CDTF">2021-04-13T13:55:00Z</dcterms:modified>
</cp:coreProperties>
</file>